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58" w:rsidRDefault="00A57500">
      <w:r>
        <w:rPr>
          <w:noProof/>
        </w:rPr>
        <w:drawing>
          <wp:inline distT="0" distB="0" distL="0" distR="0">
            <wp:extent cx="6934200" cy="937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687"/>
        <w:gridCol w:w="7307"/>
        <w:gridCol w:w="3313"/>
      </w:tblGrid>
      <w:tr w:rsidR="00B33E98" w:rsidTr="0063205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 w:rsidP="00632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финансового состояния муниципального учреждения</w:t>
            </w:r>
          </w:p>
        </w:tc>
      </w:tr>
      <w:tr w:rsidR="00B33E98" w:rsidTr="0063205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01.01.2017 г.</w:t>
            </w:r>
          </w:p>
        </w:tc>
      </w:tr>
      <w:tr w:rsidR="00B33E98" w:rsidTr="0063205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2 744 536.75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недвижимое имущество, всего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3 396 496.00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остаточная стоимость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1 878 619.40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479 302.00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остаточная стоимость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342 693.33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-1 205 533.15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денежные средства учреждения, всего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779 670.79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денежные средства учреждения на счетах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779 670.79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денежные средства учреждения, размещенные на депозиты в кредитной организации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Обязательства, всего: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145 910.15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долговые обязательства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145 910.15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просроченная кредиторская задолженность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E98" w:rsidRDefault="00B3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1683"/>
        <w:gridCol w:w="699"/>
        <w:gridCol w:w="787"/>
        <w:gridCol w:w="1211"/>
        <w:gridCol w:w="1166"/>
        <w:gridCol w:w="1387"/>
        <w:gridCol w:w="1303"/>
        <w:gridCol w:w="1265"/>
        <w:gridCol w:w="1082"/>
        <w:gridCol w:w="735"/>
      </w:tblGrid>
      <w:tr w:rsidR="00B33E98" w:rsidTr="00B33E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по поступлениям и выплатам учреждения на 2017 год.</w:t>
            </w:r>
          </w:p>
        </w:tc>
      </w:tr>
      <w:tr w:rsidR="00B33E98" w:rsidTr="00B33E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2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B33E98" w:rsidTr="00B33E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финансовое обеспечение выполнения муниципального задания из бюджета субъекта Российской Федерации, местного бюджета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предостав-ляемые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оказания услуг (выполнения работ) на платной основе и от иной приносящий доход деятельности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гранты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12 103 070.79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5623400,00000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собственности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услуг, работ,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11 053 070.79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5623400,00000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услуг (выполнения работ), относящихся в соответствии с уставом к основным видам деятельности  муниципального учреждения, предоставление которых для граждан и юридических  лиц осуществляется за плату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услуг (выполнения работ), относящихся в соответствии с уставом к иным видам деятельности муниципального учреждения, предоставление которых для граждан и юридических лиц осуществляется за плату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задание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11 053 070.79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5623400,00000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грантов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1 050 000.00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1050000,00000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12 103 070.73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5623399,94000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на: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выплаты персоналу,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8 471 861.69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5021553,69000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3450308,00000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8 471 861.69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5021553,69000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3450308,00000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6 506 808.09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3856800,09000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2650008,00000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1 965 053.60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1164753,60000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800300,00000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и иные выплаты населению, 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уплату налогов, сборов и иных платежей,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59 500.00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178 500.00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(кроме расходов на закупку товаров, работ, услуг),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закупку товаров, работ, услуг,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3 521 709.04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548846,25000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2972862,79000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7 043 418.08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1097692,50000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5945725,58000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выбытия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782 610.79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782610,79000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 w:rsidTr="00B33E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по поступлениям и выплатам учреждения на 2018 год.</w:t>
            </w:r>
          </w:p>
        </w:tc>
      </w:tr>
      <w:tr w:rsidR="00B33E98" w:rsidTr="00B33E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2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B33E98" w:rsidTr="00B33E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финансовое обеспечение выполнения муниципального задания из бюджета субъекта Российской Федерации, местного бюджета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предостав-ляемые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оказания услуг (выполнения работ) на платной основе и от иной приносящий доход деятельности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гранты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12 103 070.79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5623400,00000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собственности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услуг, работ,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11 053 070.79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5623400,00000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услуг (выполнения работ), относящихся в соответствии с уставом к основным видам деятельности  муниципального учреждения, предоставление которых для граждан и юридических  лиц осуществляется за плату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услуг (выполнения работ), относящихся в соответствии с уставом к иным видам деятельности муниципального учреждения, предоставление которых для граждан и юридических лиц осуществляется за плату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задание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11 053 070.79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5623400,00000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грантов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1 050 000.00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1050000,00000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12 103 070.73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5623399,94000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на: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выплаты персоналу,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8 471 861.69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5021553,69000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3450308,00000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8 471 861.69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5021553,69000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3450308,00000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6 506 808.09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3856800,09000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2650008,00000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1 965 053.60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1164753,60000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800300,00000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и иные выплаты населению, 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уплату налогов, сборов и иных платежей,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59 500.00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178 500.00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(кроме расходов на закупку товаров, работ, услуг),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закупку товаров, работ, услуг,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3 521 709.04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548846,25000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2972862,79000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7 043 418.08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1097692,50000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5945725,58000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выбытия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 w:rsidTr="00B33E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по поступлениям и выплатам учреждения на 2019 год.</w:t>
            </w:r>
          </w:p>
        </w:tc>
      </w:tr>
      <w:tr w:rsidR="00B33E98" w:rsidTr="00B33E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2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B33E98" w:rsidTr="00B33E9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финансовое обеспечение выполнения муниципального задания из бюджета субъекта Российской Федерации, местного бюджета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предостав-ляемые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оказания услуг (выполнения работ) на платной основе и от иной приносящий доход деятельности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гранты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12 103 070.79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5623400,00000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собственности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услуг, работ,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11 053 070.79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5623400,00000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услуг (выполнения работ), относящихся в соответствии с уставом к основным видам деятельности  муниципального учреждения, предоставление которых для граждан и юридических  лиц осуществляется за плату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оказания услуг (выполнения работ), относящихся в соответствии с уставом к иным видам деятельности муниципального учреждения, предоставление которых для граждан и юридических лиц осуществляется за плату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задание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11 053 070.79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5623400,00000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грантов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1 050 000.00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1050000,00000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12 103 070.73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5623399,94000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6429670,79000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на: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выплаты персоналу,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8 471 861.69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5021553,69000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3450308,00000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8 471 861.69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5021553,69000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3450308,00000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6 506 808.09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3856800,09000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2650008,00000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1 965 053.60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1164753,60000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800300,00000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и иные выплаты населению, 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уплату налогов, сборов и иных платежей,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59 500.00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178 500.00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159000,00000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19500,00000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(кроме расходов на закупку товаров, работ, услуг),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закупку товаров, работ, услуг,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3 521 709.04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548846,25000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2972862,79000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7 043 418.08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1097692,50000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5945725,58000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выбытия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33E98" w:rsidRDefault="00B33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90" w:type="dxa"/>
        <w:tblLayout w:type="fixed"/>
        <w:tblLook w:val="0000"/>
      </w:tblPr>
      <w:tblGrid>
        <w:gridCol w:w="3537"/>
        <w:gridCol w:w="1012"/>
        <w:gridCol w:w="2476"/>
        <w:gridCol w:w="1159"/>
        <w:gridCol w:w="2972"/>
      </w:tblGrid>
      <w:tr w:rsidR="00B33E98">
        <w:tblPrEx>
          <w:tblCellMar>
            <w:top w:w="0" w:type="dxa"/>
            <w:bottom w:w="0" w:type="dxa"/>
          </w:tblCellMar>
        </w:tblPrEx>
        <w:trPr>
          <w:trHeight w:val="645"/>
          <w:tblHeader/>
        </w:trPr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МКУ "Центр финансово-бухгалтерского обслуживания"</w:t>
            </w:r>
          </w:p>
        </w:tc>
        <w:tc>
          <w:tcPr>
            <w:tcW w:w="1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490"/>
          <w:tblHeader/>
        </w:trPr>
        <w:tc>
          <w:tcPr>
            <w:tcW w:w="353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(наименование должности </w:t>
            </w:r>
          </w:p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руководителя)                          </w:t>
            </w:r>
          </w:p>
        </w:tc>
        <w:tc>
          <w:tcPr>
            <w:tcW w:w="1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327"/>
          <w:tblHeader/>
        </w:trPr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"____"__________20___г.</w:t>
            </w:r>
          </w:p>
        </w:tc>
        <w:tc>
          <w:tcPr>
            <w:tcW w:w="1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532"/>
          <w:tblHeader/>
        </w:trPr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316"/>
          <w:tblHeader/>
        </w:trPr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33E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98" w:rsidRDefault="00B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33E98" w:rsidRDefault="00B33E98"/>
    <w:sectPr w:rsidR="00B33E98">
      <w:footerReference w:type="default" r:id="rId7"/>
      <w:pgSz w:w="11950" w:h="16901"/>
      <w:pgMar w:top="567" w:right="283" w:bottom="567" w:left="283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22" w:rsidRDefault="005B5D22">
      <w:pPr>
        <w:spacing w:after="0" w:line="240" w:lineRule="auto"/>
      </w:pPr>
      <w:r>
        <w:separator/>
      </w:r>
    </w:p>
  </w:endnote>
  <w:endnote w:type="continuationSeparator" w:id="0">
    <w:p w:rsidR="005B5D22" w:rsidRDefault="005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98" w:rsidRDefault="00B33E98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57500">
      <w:rPr>
        <w:rFonts w:ascii="Times New Roman" w:hAnsi="Times New Roman" w:cs="Times New Roman"/>
        <w:noProof/>
        <w:color w:val="000000"/>
        <w:sz w:val="20"/>
        <w:szCs w:val="20"/>
      </w:rPr>
      <w:t>11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57500">
      <w:rPr>
        <w:rFonts w:ascii="Times New Roman" w:hAnsi="Times New Roman" w:cs="Times New Roman"/>
        <w:noProof/>
        <w:color w:val="000000"/>
        <w:sz w:val="20"/>
        <w:szCs w:val="20"/>
      </w:rPr>
      <w:t>11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22" w:rsidRDefault="005B5D22">
      <w:pPr>
        <w:spacing w:after="0" w:line="240" w:lineRule="auto"/>
      </w:pPr>
      <w:r>
        <w:separator/>
      </w:r>
    </w:p>
  </w:footnote>
  <w:footnote w:type="continuationSeparator" w:id="0">
    <w:p w:rsidR="005B5D22" w:rsidRDefault="005B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E98"/>
    <w:rsid w:val="003D620C"/>
    <w:rsid w:val="00473E2A"/>
    <w:rsid w:val="004E0D2C"/>
    <w:rsid w:val="005B5D22"/>
    <w:rsid w:val="00632058"/>
    <w:rsid w:val="00693B82"/>
    <w:rsid w:val="00727F97"/>
    <w:rsid w:val="00A044C8"/>
    <w:rsid w:val="00A57500"/>
    <w:rsid w:val="00AA6F15"/>
    <w:rsid w:val="00B33E98"/>
    <w:rsid w:val="00F0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2239</Words>
  <Characters>12766</Characters>
  <Application>Microsoft Office Word</Application>
  <DocSecurity>0</DocSecurity>
  <Lines>106</Lines>
  <Paragraphs>29</Paragraphs>
  <ScaleCrop>false</ScaleCrop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artem3 23.09.2016 15:39:14; РР·РјРµРЅРµРЅ: levin1 23.01.2017 12:17:14</dc:subject>
  <dc:creator>Keysystems.DWH2.ReportDesigner</dc:creator>
  <cp:lastModifiedBy>Олег Цветков</cp:lastModifiedBy>
  <cp:revision>2</cp:revision>
  <cp:lastPrinted>2017-02-02T07:53:00Z</cp:lastPrinted>
  <dcterms:created xsi:type="dcterms:W3CDTF">2017-12-06T09:56:00Z</dcterms:created>
  <dcterms:modified xsi:type="dcterms:W3CDTF">2017-12-06T09:56:00Z</dcterms:modified>
</cp:coreProperties>
</file>